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Semeljci, 15.08.2025.</w:t>
      </w:r>
    </w:p>
    <w:p>
      <w:r>
        <w:rPr>
          <w:b/>
        </w:rPr>
        <w:t>CJENIK</w:t>
      </w:r>
    </w:p>
    <w:p>
      <w:pPr>
        <w:pStyle w:val="Title"/>
      </w:pPr>
      <w:r>
        <w:t>VISOKO VLAŽNOG KUKURUZA NA BAZI VLAGE 27-35 % ROD 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VLAGA %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CIJENA €/t</w:t>
            </w:r>
          </w:p>
        </w:tc>
        <w:tc>
          <w:tcPr>
            <w:tcW w:type="dxa" w:w="2880"/>
          </w:tcPr>
          <w:p>
            <w:r>
              <w:rPr>
                <w:b/>
              </w:rPr>
              <w:t>CIJENA €/kg</w:t>
            </w:r>
          </w:p>
        </w:tc>
      </w:tr>
      <w:tr>
        <w:tc>
          <w:tcPr>
            <w:tcW w:type="dxa" w:w="2880"/>
          </w:tcPr>
          <w:p>
            <w:r>
              <w:t>27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28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29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30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31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32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33</w:t>
            </w:r>
          </w:p>
        </w:tc>
        <w:tc>
          <w:tcPr>
            <w:tcW w:type="dxa" w:w="2880"/>
          </w:tcPr>
          <w:p>
            <w:r>
              <w:t>135,00</w:t>
            </w:r>
          </w:p>
        </w:tc>
        <w:tc>
          <w:tcPr>
            <w:tcW w:type="dxa" w:w="2880"/>
          </w:tcPr>
          <w:p>
            <w:r>
              <w:t>0,1350</w:t>
            </w:r>
          </w:p>
        </w:tc>
      </w:tr>
      <w:tr>
        <w:tc>
          <w:tcPr>
            <w:tcW w:type="dxa" w:w="2880"/>
          </w:tcPr>
          <w:p>
            <w:r>
              <w:t>34</w:t>
            </w:r>
          </w:p>
        </w:tc>
        <w:tc>
          <w:tcPr>
            <w:tcW w:type="dxa" w:w="2880"/>
          </w:tcPr>
          <w:p>
            <w:r>
              <w:t>133,40</w:t>
            </w:r>
          </w:p>
        </w:tc>
        <w:tc>
          <w:tcPr>
            <w:tcW w:type="dxa" w:w="2880"/>
          </w:tcPr>
          <w:p>
            <w:r>
              <w:t>0,1334</w:t>
            </w:r>
          </w:p>
        </w:tc>
      </w:tr>
      <w:tr>
        <w:tc>
          <w:tcPr>
            <w:tcW w:type="dxa" w:w="2880"/>
          </w:tcPr>
          <w:p>
            <w:r>
              <w:t>35</w:t>
            </w:r>
          </w:p>
        </w:tc>
        <w:tc>
          <w:tcPr>
            <w:tcW w:type="dxa" w:w="2880"/>
          </w:tcPr>
          <w:p>
            <w:r>
              <w:t>131,33</w:t>
            </w:r>
          </w:p>
        </w:tc>
        <w:tc>
          <w:tcPr>
            <w:tcW w:type="dxa" w:w="2880"/>
          </w:tcPr>
          <w:p>
            <w:r>
              <w:t>0,1313</w:t>
            </w:r>
          </w:p>
        </w:tc>
      </w:tr>
    </w:tbl>
    <w:p>
      <w:r>
        <w:t>NAPOMENE:</w:t>
        <w:br/>
        <w:t>• Cijene su izražene bez obračunatog PDV-a</w:t>
        <w:br/>
        <w:t>• Navedene cijene vrijede za robu na paritetu FCA prijemna mjesta Osatina grupa</w:t>
        <w:br/>
        <w:t>• Kontrola vlage i težine vrši se pri prijemu robe</w:t>
        <w:br/>
        <w:t>• Kukuruz vlage iznad 35 % neće se zaprimati</w:t>
        <w:br/>
        <w:t>• Osatina grupa zadržava pravo izmjene cjenika</w:t>
        <w:br/>
        <w:t>• Plaćanje robe vrši se nakon isporuke robe od strane prodavatelja i nakon izdavanja računa</w:t>
        <w:br/>
        <w:t>• Navedene cijene vrijede isključivo za kupoprodaju pismeno potvrđenu izjavom na dan predaje robe</w:t>
        <w:br/>
        <w:t>• U cijene je uračunat trošak ulaza i 1 % ulazni kalo</w:t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Otkupno mjesto otkupljuje Osatina Grupa d.o.o.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Osatina Grupa d.o.o. | Kozjak Komercijalni 99, 31424 Semeljci, Hrvatska</w:t>
      <w:br/>
      <w:t>Tel: +385 (31) 665 999 | Fax: +385 (31) 665 665 | Email: osatina@osatina.hr | Web: www.osatina.hr</w:t>
      <w:br/>
      <w:t>OIB: 32133321968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